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8D" w:rsidRDefault="007F108D" w:rsidP="007F108D">
      <w:pPr>
        <w:spacing w:before="100" w:beforeAutospacing="1" w:after="100" w:afterAutospacing="1" w:line="240" w:lineRule="auto"/>
        <w:outlineLvl w:val="0"/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</w:pPr>
      <w:r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fldChar w:fldCharType="begin"/>
      </w:r>
      <w:r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instrText xml:space="preserve"> HYPERLINK "</w:instrText>
      </w:r>
      <w:r w:rsidRPr="007F108D"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instrText>https://maitri2012.wordpress.com/2016/09/05/%e0%a4%ae%e0%a4%82%e0%a4%a4%e0%a5%8d%e0%a4%b0%e0%a4%aa%e0%a5%81%e0%a4%b7%e0%a5%8d%e0%a4%aa%e0%a4%be%e0%a4%82%e0%a4%9c%e0%a4%b2%e0%a5%80/</w:instrText>
      </w:r>
      <w:r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instrText xml:space="preserve">" </w:instrText>
      </w:r>
      <w:r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fldChar w:fldCharType="separate"/>
      </w:r>
      <w:r w:rsidRPr="008937C5">
        <w:rPr>
          <w:rStyle w:val="Hyperlink"/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t>https://maitri2012.wordpress.com/2016/09/05/%e0%a4%ae%e0%a4%82%e0%a4%a4%e0%a5%8d%e0%a4%b0%e0%a4%aa%e0%a5%81%e0%a4%b7%e0%a5%8d%e0%a4%aa%e0%a4%be%e0%a4%82%e0%a4%9c%e0%a4%b2%e0%a5%80/</w:t>
      </w:r>
      <w:r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  <w:fldChar w:fldCharType="end"/>
      </w:r>
    </w:p>
    <w:p w:rsidR="007F108D" w:rsidRDefault="007F108D" w:rsidP="007F108D">
      <w:pPr>
        <w:spacing w:before="100" w:beforeAutospacing="1" w:after="100" w:afterAutospacing="1" w:line="240" w:lineRule="auto"/>
        <w:outlineLvl w:val="0"/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</w:pPr>
      <w:bookmarkStart w:id="0" w:name="_GoBack"/>
      <w:bookmarkEnd w:id="0"/>
    </w:p>
    <w:p w:rsidR="007F108D" w:rsidRPr="007F108D" w:rsidRDefault="007F108D" w:rsidP="007F108D">
      <w:pPr>
        <w:spacing w:before="100" w:beforeAutospacing="1" w:after="100" w:afterAutospacing="1" w:line="240" w:lineRule="auto"/>
        <w:outlineLvl w:val="0"/>
        <w:rPr>
          <w:rFonts w:ascii="Siddhanta" w:eastAsia="Times New Roman" w:hAnsi="Siddhanta" w:cs="Siddhanta"/>
          <w:b/>
          <w:bCs/>
          <w:kern w:val="36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kern w:val="36"/>
          <w:sz w:val="36"/>
          <w:szCs w:val="36"/>
          <w:cs/>
          <w:lang w:bidi="hi-IN"/>
        </w:rPr>
        <w:t>मंत्रपुष्पांजली</w:t>
      </w:r>
    </w:p>
    <w:p w:rsidR="007F108D" w:rsidRPr="007F108D" w:rsidRDefault="007F108D" w:rsidP="007F108D">
      <w:pPr>
        <w:spacing w:after="0" w:line="240" w:lineRule="auto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Posted on </w:t>
      </w:r>
      <w:hyperlink r:id="rId5" w:tooltip="6:13 pm" w:history="1">
        <w:r w:rsidRPr="007F108D">
          <w:rPr>
            <w:rFonts w:ascii="Siddhanta" w:eastAsia="Times New Roman" w:hAnsi="Siddhanta" w:cs="Siddhanta"/>
            <w:color w:val="0000FF"/>
            <w:sz w:val="36"/>
            <w:szCs w:val="36"/>
            <w:u w:val="single"/>
            <w:cs/>
            <w:lang w:bidi="hi-IN"/>
          </w:rPr>
          <w:t xml:space="preserve">सप्टेंबर </w:t>
        </w:r>
        <w:r w:rsidRPr="007F108D">
          <w:rPr>
            <w:rFonts w:ascii="Siddhanta" w:eastAsia="Times New Roman" w:hAnsi="Siddhanta" w:cs="Siddhanta"/>
            <w:color w:val="0000FF"/>
            <w:sz w:val="36"/>
            <w:szCs w:val="36"/>
            <w:u w:val="single"/>
            <w:lang w:bidi="hi-IN"/>
          </w:rPr>
          <w:t>5, 2016</w:t>
        </w:r>
      </w:hyperlink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right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color w:val="9900FF"/>
          <w:sz w:val="36"/>
          <w:szCs w:val="36"/>
          <w:cs/>
          <w:lang w:bidi="hi-IN"/>
        </w:rPr>
        <w:t>प्रा. (कै.)</w:t>
      </w:r>
      <w:r w:rsidRPr="007F108D">
        <w:rPr>
          <w:rFonts w:ascii="Siddhanta" w:eastAsia="Times New Roman" w:hAnsi="Siddhanta" w:cs="Siddhanta"/>
          <w:b/>
          <w:bCs/>
          <w:color w:val="99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9900FF"/>
          <w:sz w:val="36"/>
          <w:szCs w:val="36"/>
          <w:cs/>
          <w:lang w:bidi="hi-IN"/>
        </w:rPr>
        <w:t>माधव नारायण आचार्य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सप्रेम नमस्कार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आजपासून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गणपति-उत्सव चालू झाला. गणपतीची पूजा झाल्यानंतर आपण नेहमी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मंत्रपुष्पांजली म्हणतो. पण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त्याचा अर्थ आपल्यापैकी कुणालाच माहीत नसतो.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काही वर्षांपूर्वी सुशांत देवळेकरांनी मला अर्थ विचारला. मलाही फारसं काही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सांगता येण्यासारखं नव्हतं. आमच्या गावाला (अलिबाग तालुक्यात अलिबागपासून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चौदा किमीवर समुद्रकिनारी आमचा चौल नावाचा गाव आहे.) माझे बालमित्र असलेले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 xml:space="preserve">आणि आता दुर्दैवानं कै. प्रा. माधव नारायण आचार्य ह्यांना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lastRenderedPageBreak/>
        <w:t>मी नेहमी शंका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विचारीत असे. महाभारत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रामायण. उपनिषदं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वेद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संत वाङ्मय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कोणताही विषय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असो. शंकांचं उत्तर निश्चित मिळायचंच.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दुर्दैवानं आता प्रा.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आचार्य आपल्यात नाहीत.  ते २६ जून २०१४ रोजी गेले.  त्यांच्या निधनानं संतवाङ्मयाच्या अभ्यासकांचा एक फार मोठा मार्गदर्शक विद्वान आपण गमावून बसलो आहोत.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संत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वाङ्मय़ाच्या अभ्यासकांत त्यांना खूप मान होता. पण चौलातच राहिल्यामुळं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त्यांना म्हणावी तितकी प्रसिद्धी मिळाली नाही. त्यांना स्वतःला त्याचंं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काहीच वाटत नसे.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</w:p>
    <w:p w:rsidR="007F108D" w:rsidRPr="007F108D" w:rsidRDefault="007F108D" w:rsidP="007F108D">
      <w:pPr>
        <w:spacing w:after="0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   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मग मंत्रपुष्पांजलीचा अर्थ काय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हे मी आणखी कुणाला विचारणार. त्यांच्यापुढं शंका टाकली. आणि साताठ दिवसांतच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त्यांचं उत्तर आलं. आता ते तुम्हा सर्वांना पाठवावं असं सकाळी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पूजा करताना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डोक्यात आलं त्याप्रमाणं पाठवलं आहे. आता तुम्हालाही मंत्रपुष्पांजली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वाहताना अर्थ कळेल.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असो. तो लेख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एक संग्राह्य लेख म्हणून जपून ठेवण्यासारखा आहे.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प्रा.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मनोहर रा.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cs/>
          <w:lang w:bidi="hi-IN"/>
        </w:rPr>
        <w:t>राईलकर</w:t>
      </w:r>
      <w:r w:rsidRPr="007F108D">
        <w:rPr>
          <w:rFonts w:ascii="Siddhanta" w:eastAsia="Times New Roman" w:hAnsi="Siddhanta" w:cs="Siddhanta"/>
          <w:b/>
          <w:bCs/>
          <w:color w:val="0000FF"/>
          <w:sz w:val="36"/>
          <w:szCs w:val="36"/>
          <w:lang w:bidi="hi-IN"/>
        </w:rPr>
        <w:t> </w:t>
      </w:r>
    </w:p>
    <w:p w:rsidR="007F108D" w:rsidRPr="007F108D" w:rsidRDefault="007F108D" w:rsidP="007F108D">
      <w:pPr>
        <w:spacing w:after="0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षोडशोपचार पूजाविधीतला हा शेवटचा उपचार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आहे. त्याचा संदर्भ अर्थ शोधण्याचा हा एक प्रयत्न आहे. प्रथम त्याची संहिता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तीन भागांत मांडून घेऊ.</w:t>
      </w:r>
    </w:p>
    <w:p w:rsidR="007F108D" w:rsidRPr="007F108D" w:rsidRDefault="007F108D" w:rsidP="007F108D">
      <w:pPr>
        <w:spacing w:after="0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lastRenderedPageBreak/>
        <w:t>१) ॐ यज्ञेन यज्ञमयजन्त देवास्तानि धर्माणि प्रथमान्यासन्। ते ह नाकं महिमानः सचन्त यत्र पूर्वे साध्याः सन्ति देवाः॥</w:t>
      </w:r>
    </w:p>
    <w:p w:rsidR="007F108D" w:rsidRPr="007F108D" w:rsidRDefault="007F108D" w:rsidP="007F108D">
      <w:pPr>
        <w:spacing w:after="0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२) राजाधिराजाय प्रसह्य साहिने नमो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वयं वैश्रवणाय कुर्महे। स मे कामान् कामकामाय मह्यं। कामेश्वरो वैश्रवणो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ददातु॥ कुबेराय वैश्रवणाय महाराजाय नमः।</w:t>
      </w:r>
    </w:p>
    <w:p w:rsidR="007F108D" w:rsidRPr="007F108D" w:rsidRDefault="007F108D" w:rsidP="007F108D">
      <w:pPr>
        <w:spacing w:after="0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३) ॐ स्वस्ति। साम्राज्यं भौज्यं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स्वाराज्यं वैराज्यं पारमेष्ठ्यं राज्यं माहाराज्यमाधिपत्यमयं समंतपर्यायी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स्यात् सार्वभौमः सार्वायुष आंतादापरार्धात्॥ पृथिव्यै समुद्रपर्यंन्ताया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एकराळिति। तदप्येषः श्लोकोभिगीतो मरुतः परिवेष्टारो मरुत्तस्यावसन् गृहे।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आविक्षितस्य कामप्रेर्विश्वेदेवाः सभासद इति॥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color w:val="FF0000"/>
          <w:sz w:val="36"/>
          <w:szCs w:val="36"/>
          <w:cs/>
          <w:lang w:bidi="hi-IN"/>
        </w:rPr>
        <w:t>संदर्भ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: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१) हा मंत्र वैदिक आहे. ऋग्वेद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मंडल १.१६४.५०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 मंडल १०.९०.१६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अथर्ववेद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७.५.१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२) याचा संदर्भ मिळत नाही. कुबेरवंदनाचा हा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भाग बहुतेक भाग (३) मधील मरुत्तस्तवनाचे प्रास्ताविक म्हणून तयार केलेला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असावा. [हा (२) भाग मुद्दाम बनवला असावा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असे श्री. रा.शं. नगरकर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पुणे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संदर्भशोधप्रवीण सन्मित्रांनी मला सांगितले.]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lastRenderedPageBreak/>
        <w:t>३) हा भाग ऐतरेय ब्राह्मणात येतो. (ऐ.ब्रा.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३९.१) (म.म. पां.वा. काणे यांनी ‘धर्मशास्त्राचा इतिहास’ पूर्वार्ध पृ.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४००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पादटीपेत हा संदर्भ दिला आहे.)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आता काही शब्दार्थांचा विचार करू.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भाग (१)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: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पदच्छेदानुसारी अन्वय: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ॐ देवाः यज्ञेन यज्ञं अयजन्त। तानि धर्माणि प्रथमानि आसन्। ते ह महिमानः नाकं सचन्त। यत्र पूर्वे साध्याः देवाः सन्ति।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सायणाचार्यांनी दिलेले काही अर्थ असे –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देवाः व्यवहर्तारो यजमानाः। यज्ञेन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निर्मथ्य अग्निना। यज्ञं होमसाधनं आह्वनीयम्। अयजन्त पूजितवन्तः। तानि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धर्माणि अग्निसाधनानि कर्माणि। प्रथमानि प्रकृष्टतमानि। आसन्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फलप्रसवसमर्थानि अभवन्। नाकः स्वर्गः। महिमानः माहात्म्ययुक्ताः। सचन्त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संगताः। यत्र यस्मिन् नाके पूर्वे पूर्वतनाः। साध्याः यज्ञादिसाधनवन्तः।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शब्दार्थांचा अधिक विचार: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येथे देव हेच यज्ञकर्ते. यज्ञ हीच त्यांची क्रिया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यज्ञ करणे ही क्रिया येथे पूजा करणे या अर्थी आहे.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lastRenderedPageBreak/>
        <w:t>– ‘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यज्’ – हा धातू ‘यज्ञ करणे’ व पूजा करणे वा आराधना करणे अशा दोन्ही अर्थांनी येतो.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त्यांचे ते धर्म म्हणजे यज्ञक्रिया. प्रथमानि म्हणजे सर्वोत्कृष्ट म्हणूनच नंतरच्या सर्व धार्मिकांना आदर्श ठरली.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नाक. अक म्हणजे दुःख हे जेथे नाही तो ‘नाक’ म्हणून स्वर्ग. तो केवळ सुखमय आहे.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महिमानः हे त्या यज्ञकर्त्या देवांचे विशेषण. यज्ञक्रियांमुळे ज्यांच्या ठायी विशेष महती राहते असे ते माहात्म्ययुक्त देव.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सचन्त – याचा ‘प्राप्नुवन्ति’ असाही अर्थ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सायणाचार्यांनी १०.९०.१६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वरील भाष्यात दिला आहे. सच् (उ.) याचा 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to obtain, to enjoy =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असा अर्थ मोनियर कोशात मिळतो. गणाचा उल्लेख नाही.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पूर्वे = पूर्वतनाः = म्हणजे (ज्या स्वर्गात) जे पूर्वीच पोहोचले होते.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साध्याः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याचा अर्थ सायणाचार्य ‘यज्ञादी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(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स्वर्गप्राप्तीची) साधने ज्यांच्याजवळ आहेत असे देव’ असा करतात. वास्तविक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‘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साध्य’ हा देवांचा एक गण आहे. अमरकोशात आदित्याः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विश्वे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वसवः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तुषिताः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lastRenderedPageBreak/>
        <w:t>आभास्वराः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अनिलाः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महाराजिकाः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साध्याः व रुद्राः अशा ९ गणदेवतांचा उल्लेख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येतो. (अमर ० १९-२०)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(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यांच्याप्रमाणेच विद्याधर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अप्सरा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यक्ष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रक्ष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गंधर्व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किंनर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पिशाच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गुह्यक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सिद्ध व भूत या १० जणांचाही एक वर्ग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आहे. हाही देवसंज्ञक मानला जातो. (अमर० २१-२२)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 दोन्ही वर्गांतील हे देव म्हणजे ‘सामिदेव’ (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Demi Gods)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आहेत.)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(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यज्ञक्रियेमुळे यांना स्वर्लोक मिळतो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हे वाक्य केवळ यज्ञप्रशंसेचे आहे.)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आता ह्या प्रथम भागाचा सरलार्थ मांडून घेऊ.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‘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देवांनी यज्ञक्रियाद्वारा यज्ञाची आराधना केली. त्या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त्यांच्या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यज्ञधर्मक्रिया सर्वोत्कृष्ट/आदर्श होत्या. माहात्म्ययुक्त अशा त्यांना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स्वर्ग प्राप्त झाला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जेथे त्या आधीच (पोहोचलेले) साध्य हे देव (निवास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करीत) होते.’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भाग (२)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: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अन्वय – वयं राजाधिराजाय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प्रसह्य साहिने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वैश्रवणाय नमः कुर्महे। स कामेश्वरः वैश्रवणः कामकामाय मह्यं मे (मम) कामान् ददातु।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काही शब्दार्थ: कुबेर हा विश्रवणाचा मुलगा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म्हणून वैश्रवण.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lastRenderedPageBreak/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प्रसह्य (अव्यय) अत्यंत वेगाने/बलपूर्वक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साहिने – सह्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&gt;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साह् (वैदिक) = विजय मिळविणे.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साहिन्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&gt;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साहिने.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राजाधिराज – यक्षांचा राजा. याला ‘राजराज’ असेही म्हणतात. (मेघदूत 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3)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कुबेराला येथे कामेश्वर म्हणजे म्हणजे ‘सर्व प्रकारच्या कामना पूर्ण करणारा’</w:t>
      </w:r>
      <w:proofErr w:type="gramStart"/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/(</w:t>
      </w:r>
      <w:proofErr w:type="gramEnd"/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कामांचा ईश) म्हटले  आहे.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कामकाम = विविध प्रकारच्या इच्छा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कामना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असणारा. (कुबेर हा धनपती व धनद. त्याच्या संपन्न सभेचे वर्णन महाभारत सभा०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अ. १० मध्ये येते.)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सरलार्थ – आम्ही त्या यक्षराज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बलपूर्वक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शत्रूंना जिंकणा-या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वैश्रवण कुबेराला वंदन करतो. सर्व कामना पूर्ण करणारा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तो वैश्रवण कुबेर अनंत कामना असणाऱ्या माझ्या सर्व कामना पूर्ण करो. त्या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महाराज कुबेराला नमस्कार.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b/>
          <w:bCs/>
          <w:sz w:val="36"/>
          <w:szCs w:val="36"/>
          <w:cs/>
          <w:lang w:bidi="hi-IN"/>
        </w:rPr>
        <w:t>भाग (३)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: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हे मरुत्त राजाला दिलेले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आशीर्वचन आहे. मरुत्त हा वैशालीचा प्रसिद्ध राजा. त्याच्या बापाचे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नाव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अविक्षित. म्हणून त्याला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lastRenderedPageBreak/>
        <w:t>येथे आविक्षित म्हटले आहे. ऐ.ब्रा. मध्ये त्याच्या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पूर्वजाचे कामप्र असे नाव येते. (ऐ.ब्रा. ८.२१.२१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 )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त्याचा वंशज म्हणून हा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कामप्रि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त्यापासून कामप्रेः (षष्ठी एकवचन) याचे चरित्र महाभारत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आश्वमेधिकमध्ये विस्ताराने येते. (अ. ४ ते १०) शिवाय (चित्रशाळा प्रत)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शांतिपर्व २९.२२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मध्येही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त्याचा उल्लेख येतो. वाल्मीकि रामायण उत्तरकांड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सर्ग ८ व भागवत ९.२.२८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मध्येही त्याच्या चरित्राचे काही अंश मिळतात.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 मरुत्ताने यज्ञ केला. त्यासाठी त्याला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जे सुवर्ण हवे होते ते शंकराकडून मिळाले. या संदर्भात महाभारतातील पुढील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उल्लेख महत्त्वाचा – (आश्वमेधिक – अ. 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8,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चित्रशाळा)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हिमालयाच्या मुंजवान नामक शिखरावर भगवान्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शिव नेहमी तपश्चर्या करीत राहतो. या पर्वताच्या चारी बाजूंना सोन्याच्या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खाणी आहेत. महात्मा कुबेर आपल्या शस्त्रधारी अनुयायांसह त्यांचे रक्षण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करतो. मरुत्ताने शिवाला प्रसन्न करून घेतले व यज्ञासाठी विपुल सोने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मिळविले. त्याने मग यज्ञपात्रेही सोन्याची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केली. मरुत्ताच्या यज्ञाला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बृहस्पती व इंद्र यांचा विरोध होता. परंतु मरुत्ताने त्यांना मंत्रबळावर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यज्ञस्थानी आणले. मरुत्ताचा तो श्रीमंत यज्ञ मग संपन्न झाला. देवांनी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त्याची स्तुती केली. त्या यज्ञामध्ये काही देवही वाढपी झाले. सर्व देव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lastRenderedPageBreak/>
        <w:t>सभासद झाले. यज्ञ पूर्ण झाल्यावर शेष धनामुळे मरुत्त संपन्न राजा झाला.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चोहो दिशांना त्याचे साम्राज्य पसरले. (आश्वमेधिक. अ. 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10)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हे वर्णन भाग (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3)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मधील मरुत्ताच्या यज्ञवर्णनाचीच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छाया आहे. येथील ऐ.ब्रा.मधील श्लोकाचीच छाया भागवत ९.२.२८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मधील पुढील श्लोकार्धावर मिळेल.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मरुतः परिवेष्टारो विश्वे देवाः सभासदः। त्याचप्रमाणे महा० शांति० अ. २९-२२ हा श्लोकही यालाच अनुसरणारा आहे.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आविक्षितस्य वै सत्रे विश्वेदेवाः सभासदः।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मरुतः परिवेष्टारः साध्याश्चासन् महात्मनः॥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येथील परिवेष्टारः या शब्दाचा अर्थ वाढपी असा आहे. (परि + वेष् म्हणजे वाढणे त्यावरूनच हिंदीत परोसना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वाढणे शब्द झाला.)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 भाग (३) च्या आरंभी मरुत्ताच्या विविध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प्रकारच्या राज्यप्रकारांचा उल्लेख येतो. साम्राज्य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भौज्य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स्वाराज्य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वैराज्य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पारमेष्ठय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राज्य व माहाराज्य.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 राज्यप्रकारांसंबंधी म.म.काणे लिहितात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, ‘</w:t>
      </w:r>
      <w:r w:rsidRPr="007F108D">
        <w:rPr>
          <w:rFonts w:ascii="Times New Roman" w:eastAsia="Times New Roman" w:hAnsi="Times New Roman" w:cs="Times New Roman"/>
          <w:sz w:val="36"/>
          <w:szCs w:val="36"/>
          <w:lang w:bidi="hi-IN"/>
        </w:rPr>
        <w:t>…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 सर्वांचा अर्थ सर्वश्रेष्ठ सत्ता असा असावा. शतपथ ब्राह्मणामध्ये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(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५.१.१.१३) राजसूय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lastRenderedPageBreak/>
        <w:t>यज्ञ करणारा राजा होतो व वाजपेय यज्ञ करणारा सम्राट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होतो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असे म्हटले आहे. अनेक राज्यांवर अधिराज्य असण्याची कल्पना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ऋग्वेदकाळीच ज्ञात होती व ती ऐतरेय व शतपथ ब्राह्मणांच्या रचनेपूर्वीच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दृढमूल झाली होती</w:t>
      </w:r>
      <w:r w:rsidRPr="007F108D">
        <w:rPr>
          <w:rFonts w:ascii="Times New Roman" w:eastAsia="Times New Roman" w:hAnsi="Times New Roman" w:cs="Times New Roman" w:hint="cs"/>
          <w:sz w:val="36"/>
          <w:szCs w:val="36"/>
          <w:cs/>
          <w:lang w:bidi="hi-IN"/>
        </w:rPr>
        <w:t>…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’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 (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धर्मशास्राचा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इतिहास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–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पूर्वार्ध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–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पृ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.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४०१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 xml:space="preserve">.) </w:t>
      </w:r>
      <w:r w:rsidRPr="007F108D">
        <w:rPr>
          <w:rFonts w:ascii="Siddhanta" w:eastAsia="Times New Roman" w:hAnsi="Siddhanta" w:cs="Siddhanta" w:hint="cs"/>
          <w:sz w:val="36"/>
          <w:szCs w:val="36"/>
          <w:cs/>
          <w:lang w:bidi="hi-IN"/>
        </w:rPr>
        <w:t>परंतु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यांतील काही राज्यप्रकारांचे स्वतंत्रपणे तपासून पाहिलेले कोशगत अर्थ असे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आहेत –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भौज्य = सर्व प्रकारच्या भोग्य वस्तूंनी युक्त.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स्वाराज्य = स्वर्गीय सुखांनी युक्त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अनियंत्रित राज्य.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वैराज्य = वैभवाने शोभणारे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विस्तारलेले साम्राज्य.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पारमेष्ठय = सर्वश्रेष्ठ राजपदाने युक्त.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समंतपर्यायी = सर्वव्यापी.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सार्वभौम = संपूर्ण पृथ्वीचा अधिपती.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सार्वायुष = संपूर्ण आयुष्य जगणारा.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सरलार्थ: (त्या मरुत्त राजाचे) कल्याण असो.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साम्राज्य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भौज्य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स्वाराज्य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वैराज्य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पारमेष्ठय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राज्य व माहाराज्य (अशा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सर्व प्रकारांचे) स्वामित्व (आधिपत्य) त्याच्याकडे असो. हा मरुत्त राजा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lastRenderedPageBreak/>
        <w:t>या टोकापासून त्या टोकापर्यंत पसरलेल्या (आंताद् आपरार्धात्) सर्वव्यापी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अशा संपूर्ण पृथ्वीचा आयुष्याच्या अखेरपर्यंत (एकमेव) शास्ता असावा (असो.)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समुद्र हीच सीमा असलेल्या पृथ्वीवर त्याचे एकछत्री राज्य असावे. (एकराळ) –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अशा प्रकारच्या स्तुतिवचनांनी (श्लोकैः) स्तवन केलेल्या (अभिगीतः) त्या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आविक्षित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कामप्रि मरुत्ताच्या घरी मरुद्गण वाढपी म्हणून राहत होते. सर्व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देव/विश्वेदेव त्याच्या (यज्ञसभेमध्ये) सभासद झाले होते.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टिपा: (१) पूजेतील षोडशोपचार – आवाहन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आसन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पाद्य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अर्घ्य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आचमनीय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स्नान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वस्त्र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यज्ञोपवीत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अनुलेपन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पुष्प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धूप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दीप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नैवेद्य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नमस्कार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प्रदक्षिणा व मंत्रपुष्पांजली.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(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२) वैदिक धर्मामध्ये यज्ञ आहे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पूजा नाही.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पूजा – विशेषत्वाने तीमधील पुष्प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माल्य (माळ)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धूप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दीप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गंध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नैवेद्य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प्रसाद इत्यादी विधी हा यक्षसंस्कृतीचा वारसा आहे. याचे विस्तृत विवेचन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‘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म.म. वासुदेवशरण अग्रवाल’ यांच्या ‘प्राचीन भारतीय लोकधर्म’ या पुस्तकात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मिळते. वैदिकरू + यक्षरू + पौराणिकरू – हा एक व्यापक विषय आहे.</w:t>
      </w:r>
    </w:p>
    <w:p w:rsidR="007F108D" w:rsidRPr="007F108D" w:rsidRDefault="007F108D" w:rsidP="007F108D">
      <w:pPr>
        <w:spacing w:before="100" w:beforeAutospacing="1" w:after="100" w:afterAutospacing="1" w:line="240" w:lineRule="auto"/>
        <w:jc w:val="both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तूर्त इतकेच पुरे.</w:t>
      </w:r>
    </w:p>
    <w:p w:rsidR="007F108D" w:rsidRPr="007F108D" w:rsidRDefault="007F108D" w:rsidP="007F108D">
      <w:pPr>
        <w:spacing w:after="0" w:line="240" w:lineRule="auto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lastRenderedPageBreak/>
        <w:t xml:space="preserve">–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प्रा. (कै.)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>  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माधव ना. आचार्य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चौल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जि. रायगड</w:t>
      </w:r>
      <w:r w:rsidRPr="007F108D">
        <w:rPr>
          <w:rFonts w:ascii="Siddhanta" w:eastAsia="Times New Roman" w:hAnsi="Siddhanta" w:cs="Siddhanta"/>
          <w:sz w:val="36"/>
          <w:szCs w:val="36"/>
          <w:lang w:bidi="hi-IN"/>
        </w:rPr>
        <w:t xml:space="preserve">, </w:t>
      </w: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४०२ २०३.</w:t>
      </w:r>
    </w:p>
    <w:p w:rsidR="007F108D" w:rsidRDefault="007F108D" w:rsidP="007F108D">
      <w:pPr>
        <w:spacing w:after="0" w:line="240" w:lineRule="auto"/>
        <w:rPr>
          <w:rFonts w:ascii="Siddhanta" w:eastAsia="Times New Roman" w:hAnsi="Siddhanta" w:cs="Siddhanta"/>
          <w:sz w:val="36"/>
          <w:szCs w:val="36"/>
          <w:lang w:bidi="hi-IN"/>
        </w:rPr>
      </w:pPr>
      <w:r w:rsidRPr="007F108D">
        <w:rPr>
          <w:rFonts w:ascii="Siddhanta" w:eastAsia="Times New Roman" w:hAnsi="Siddhanta" w:cs="Siddhanta"/>
          <w:sz w:val="36"/>
          <w:szCs w:val="36"/>
          <w:cs/>
          <w:lang w:bidi="hi-IN"/>
        </w:rPr>
        <w:t>प्रेषक : प्रा. मनोहर रा. राईलकर</w:t>
      </w:r>
    </w:p>
    <w:p w:rsidR="007F108D" w:rsidRDefault="007F108D" w:rsidP="007F108D">
      <w:pPr>
        <w:spacing w:after="0" w:line="240" w:lineRule="auto"/>
        <w:rPr>
          <w:rFonts w:ascii="Siddhanta" w:eastAsia="Times New Roman" w:hAnsi="Siddhanta" w:cs="Siddhanta"/>
          <w:sz w:val="36"/>
          <w:szCs w:val="36"/>
          <w:lang w:bidi="hi-IN"/>
        </w:rPr>
      </w:pPr>
    </w:p>
    <w:p w:rsidR="007F108D" w:rsidRPr="007F108D" w:rsidRDefault="007F108D" w:rsidP="007F108D">
      <w:pPr>
        <w:spacing w:after="0" w:line="240" w:lineRule="auto"/>
        <w:rPr>
          <w:rFonts w:ascii="Siddhanta" w:eastAsia="Times New Roman" w:hAnsi="Siddhanta" w:cs="Siddhanta"/>
          <w:sz w:val="36"/>
          <w:szCs w:val="36"/>
          <w:lang w:bidi="hi-IN"/>
        </w:rPr>
      </w:pPr>
    </w:p>
    <w:sectPr w:rsidR="007F108D" w:rsidRPr="007F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ddhanta">
    <w:panose1 w:val="02000500020000020002"/>
    <w:charset w:val="00"/>
    <w:family w:val="auto"/>
    <w:pitch w:val="variable"/>
    <w:sig w:usb0="A04082EF" w:usb1="5000E06A" w:usb2="0000004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91894"/>
    <w:multiLevelType w:val="multilevel"/>
    <w:tmpl w:val="454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524E8"/>
    <w:multiLevelType w:val="multilevel"/>
    <w:tmpl w:val="1326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8D"/>
    <w:rsid w:val="000C5B22"/>
    <w:rsid w:val="000F5E51"/>
    <w:rsid w:val="007F108D"/>
    <w:rsid w:val="00A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A1795-67DC-4142-AC2A-271C73CC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1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7F1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7F1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08D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F108D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F108D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sep">
    <w:name w:val="sep"/>
    <w:basedOn w:val="DefaultParagraphFont"/>
    <w:rsid w:val="007F108D"/>
  </w:style>
  <w:style w:type="character" w:styleId="Hyperlink">
    <w:name w:val="Hyperlink"/>
    <w:basedOn w:val="DefaultParagraphFont"/>
    <w:uiPriority w:val="99"/>
    <w:unhideWhenUsed/>
    <w:rsid w:val="007F10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08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F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gmaildefault">
    <w:name w:val="gmail_default"/>
    <w:basedOn w:val="Normal"/>
    <w:rsid w:val="007F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F108D"/>
    <w:rPr>
      <w:b/>
      <w:bCs/>
    </w:rPr>
  </w:style>
  <w:style w:type="character" w:customStyle="1" w:styleId="sd-text-color">
    <w:name w:val="sd-text-color"/>
    <w:basedOn w:val="DefaultParagraphFont"/>
    <w:rsid w:val="007F108D"/>
  </w:style>
  <w:style w:type="character" w:styleId="Emphasis">
    <w:name w:val="Emphasis"/>
    <w:basedOn w:val="DefaultParagraphFont"/>
    <w:uiPriority w:val="20"/>
    <w:qFormat/>
    <w:rsid w:val="007F108D"/>
    <w:rPr>
      <w:i/>
      <w:iCs/>
    </w:rPr>
  </w:style>
  <w:style w:type="paragraph" w:customStyle="1" w:styleId="jp-relatedposts-post">
    <w:name w:val="jp-relatedposts-post"/>
    <w:basedOn w:val="Normal"/>
    <w:rsid w:val="007F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jp-relatedposts-post-title">
    <w:name w:val="jp-relatedposts-post-title"/>
    <w:basedOn w:val="DefaultParagraphFont"/>
    <w:rsid w:val="007F108D"/>
  </w:style>
  <w:style w:type="character" w:customStyle="1" w:styleId="jp-relatedposts-post-context">
    <w:name w:val="jp-relatedposts-post-context"/>
    <w:basedOn w:val="DefaultParagraphFont"/>
    <w:rsid w:val="007F108D"/>
  </w:style>
  <w:style w:type="character" w:customStyle="1" w:styleId="fn">
    <w:name w:val="fn"/>
    <w:basedOn w:val="DefaultParagraphFont"/>
    <w:rsid w:val="007F108D"/>
  </w:style>
  <w:style w:type="character" w:customStyle="1" w:styleId="says">
    <w:name w:val="says"/>
    <w:basedOn w:val="DefaultParagraphFont"/>
    <w:rsid w:val="007F10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10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108D"/>
    <w:rPr>
      <w:rFonts w:ascii="Arial" w:eastAsia="Times New Roman" w:hAnsi="Arial" w:cs="Mangal"/>
      <w:vanish/>
      <w:sz w:val="16"/>
      <w:szCs w:val="14"/>
      <w:lang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10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108D"/>
    <w:rPr>
      <w:rFonts w:ascii="Arial" w:eastAsia="Times New Roman" w:hAnsi="Arial" w:cs="Mangal"/>
      <w:vanish/>
      <w:sz w:val="16"/>
      <w:szCs w:val="14"/>
      <w:lang w:bidi="hi-IN"/>
    </w:rPr>
  </w:style>
  <w:style w:type="paragraph" w:customStyle="1" w:styleId="bit-follow-count">
    <w:name w:val="bit-follow-count"/>
    <w:basedOn w:val="Normal"/>
    <w:rsid w:val="007F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5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6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1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2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7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tri2012.wordpress.com/2016/09/05/%e0%a4%ae%e0%a4%82%e0%a4%a4%e0%a5%8d%e0%a4%b0%e0%a4%aa%e0%a5%81%e0%a4%b7%e0%a5%8d%e0%a4%aa%e0%a4%be%e0%a4%82%e0%a4%9c%e0%a4%b2%e0%a5%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 Hattangadi</dc:creator>
  <cp:keywords/>
  <dc:description/>
  <cp:lastModifiedBy>Sunder Hattangadi</cp:lastModifiedBy>
  <cp:revision>1</cp:revision>
  <dcterms:created xsi:type="dcterms:W3CDTF">2016-09-07T20:29:00Z</dcterms:created>
  <dcterms:modified xsi:type="dcterms:W3CDTF">2016-09-07T20:34:00Z</dcterms:modified>
</cp:coreProperties>
</file>